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734" w:rsidRPr="00465734" w:rsidRDefault="00465734" w:rsidP="00465734">
      <w:pPr>
        <w:rPr>
          <w:i/>
          <w:iCs/>
        </w:rPr>
      </w:pPr>
      <w:r w:rsidRPr="00465734">
        <w:rPr>
          <w:i/>
          <w:iCs/>
        </w:rPr>
        <w:t>Inhoud</w:t>
      </w:r>
    </w:p>
    <w:p w:rsidR="00465734" w:rsidRPr="00465734" w:rsidRDefault="00465734" w:rsidP="00465734">
      <w:r w:rsidRPr="00465734">
        <w:t>Baby’s en peuters en kleuters maken enorme stappen in hun ontwikkeling de eerste levensjaren. En ook ouders groeien in hun rol van meer volgend en aansluitend bij de behoeftes van de baby aan rust en troost naar meer uitdagen en ontwikkelingsstimulering wanneer het jonge kind hier om vraagt.</w:t>
      </w:r>
    </w:p>
    <w:p w:rsidR="00465734" w:rsidRPr="00465734" w:rsidRDefault="00465734" w:rsidP="00465734">
      <w:r w:rsidRPr="00465734">
        <w:t>Wanneer er problemen zijn in de ontwikkeling van het kind staat ook de ontwikkeling van ouderschap onder druk. Omgekeerd wanneer de ouder, bijvoorbeeld als gevolg van stress, niet goed in staat is zijn/haar kind te “lezen” heeft dit ook weer zijn weerslag op de ontwikkeling van het kind.</w:t>
      </w:r>
    </w:p>
    <w:p w:rsidR="00465734" w:rsidRPr="00465734" w:rsidRDefault="00465734" w:rsidP="00465734">
      <w:r w:rsidRPr="00465734">
        <w:t>Het in beeld brengen van risico’s en buffers in de ontwikkeling van het jonge kind en zijn direct omgeving, helpt om de juiste hulp op het juiste moment te kunnen inzetten. Als hulpmiddel wordt hierbij het classificatiemodel DC 0-5 gebruikt. Een aantal specifieke veelvoorkomende risico’s in de vroege ontwikkeling worden extra uitgelicht: autisme, stress, problemen in de gehechtheidsrelatie. Er is aandacht voor de ontwikkeling van goed genoeg ouderschap en variaties van ouderschap vanuit verschillende culturele achtergronden.</w:t>
      </w:r>
    </w:p>
    <w:p w:rsidR="00465734" w:rsidRPr="00465734" w:rsidRDefault="00465734" w:rsidP="00465734">
      <w:r w:rsidRPr="00465734">
        <w:t>Leerdoelen:</w:t>
      </w:r>
    </w:p>
    <w:p w:rsidR="00465734" w:rsidRPr="00465734" w:rsidRDefault="00465734" w:rsidP="00465734">
      <w:r w:rsidRPr="00465734">
        <w:t>Kennis:</w:t>
      </w:r>
    </w:p>
    <w:p w:rsidR="00465734" w:rsidRPr="00465734" w:rsidRDefault="00465734" w:rsidP="00465734">
      <w:pPr>
        <w:numPr>
          <w:ilvl w:val="0"/>
          <w:numId w:val="1"/>
        </w:numPr>
      </w:pPr>
      <w:r w:rsidRPr="00465734">
        <w:t>Wat is stress en de invloed op het brein en de ontwikkeling</w:t>
      </w:r>
    </w:p>
    <w:p w:rsidR="00465734" w:rsidRPr="00465734" w:rsidRDefault="00465734" w:rsidP="00465734">
      <w:pPr>
        <w:numPr>
          <w:ilvl w:val="0"/>
          <w:numId w:val="1"/>
        </w:numPr>
      </w:pPr>
      <w:r w:rsidRPr="00465734">
        <w:t>Wat is autisme, de invloed op de ontwikkeling van het kind en op het ouderschap</w:t>
      </w:r>
    </w:p>
    <w:p w:rsidR="00465734" w:rsidRPr="00465734" w:rsidRDefault="00465734" w:rsidP="00465734">
      <w:pPr>
        <w:numPr>
          <w:ilvl w:val="0"/>
          <w:numId w:val="1"/>
        </w:numPr>
      </w:pPr>
      <w:r w:rsidRPr="00465734">
        <w:t>De ontwikkeling van ouderschap, risico’s en mogelijkheden</w:t>
      </w:r>
    </w:p>
    <w:p w:rsidR="00465734" w:rsidRPr="00465734" w:rsidRDefault="00465734" w:rsidP="00465734">
      <w:pPr>
        <w:numPr>
          <w:ilvl w:val="0"/>
          <w:numId w:val="1"/>
        </w:numPr>
      </w:pPr>
      <w:r w:rsidRPr="00465734">
        <w:t>Mijlpalen in de sociaal-communicatieve ontwikkeling: ontwikkelingstaken van het kind</w:t>
      </w:r>
    </w:p>
    <w:p w:rsidR="00465734" w:rsidRPr="00465734" w:rsidRDefault="00465734" w:rsidP="00465734">
      <w:pPr>
        <w:numPr>
          <w:ilvl w:val="0"/>
          <w:numId w:val="1"/>
        </w:numPr>
      </w:pPr>
      <w:r w:rsidRPr="00465734">
        <w:t>Kwetsbaar en goed genoeg ouderschap, ontwikkelingstaken van de ouder</w:t>
      </w:r>
    </w:p>
    <w:p w:rsidR="00465734" w:rsidRPr="00465734" w:rsidRDefault="00465734" w:rsidP="00465734">
      <w:pPr>
        <w:numPr>
          <w:ilvl w:val="0"/>
          <w:numId w:val="1"/>
        </w:numPr>
      </w:pPr>
      <w:r w:rsidRPr="00465734">
        <w:t>Cultuur, normen en waarden en ouderschap</w:t>
      </w:r>
    </w:p>
    <w:p w:rsidR="00465734" w:rsidRPr="00465734" w:rsidRDefault="00465734" w:rsidP="00465734">
      <w:r w:rsidRPr="00465734">
        <w:t>Vaardigheden:</w:t>
      </w:r>
    </w:p>
    <w:p w:rsidR="00465734" w:rsidRPr="00465734" w:rsidRDefault="00465734" w:rsidP="00465734">
      <w:pPr>
        <w:numPr>
          <w:ilvl w:val="0"/>
          <w:numId w:val="1"/>
        </w:numPr>
      </w:pPr>
      <w:r w:rsidRPr="00465734">
        <w:t xml:space="preserve">Signaleren van red </w:t>
      </w:r>
      <w:proofErr w:type="spellStart"/>
      <w:r w:rsidRPr="00465734">
        <w:t>flags</w:t>
      </w:r>
      <w:proofErr w:type="spellEnd"/>
      <w:r w:rsidRPr="00465734">
        <w:t xml:space="preserve"> in de ontwikkeling van het kind, de ouder-kind relatie en de context</w:t>
      </w:r>
    </w:p>
    <w:p w:rsidR="00465734" w:rsidRPr="00465734" w:rsidRDefault="00465734" w:rsidP="00465734">
      <w:pPr>
        <w:numPr>
          <w:ilvl w:val="0"/>
          <w:numId w:val="1"/>
        </w:numPr>
      </w:pPr>
      <w:r w:rsidRPr="00465734">
        <w:t xml:space="preserve">Screenen met de </w:t>
      </w:r>
      <w:proofErr w:type="spellStart"/>
      <w:r w:rsidRPr="00465734">
        <w:t>CoSoS</w:t>
      </w:r>
      <w:proofErr w:type="spellEnd"/>
      <w:r w:rsidRPr="00465734">
        <w:t xml:space="preserve"> (Communicatieve en Sociale </w:t>
      </w:r>
      <w:proofErr w:type="spellStart"/>
      <w:r w:rsidRPr="00465734">
        <w:t>Ontwikkelings</w:t>
      </w:r>
      <w:proofErr w:type="spellEnd"/>
      <w:r w:rsidRPr="00465734">
        <w:t xml:space="preserve"> Signalen) middels observatie en gesprekken met ouders</w:t>
      </w:r>
    </w:p>
    <w:p w:rsidR="00465734" w:rsidRPr="00465734" w:rsidRDefault="00465734" w:rsidP="00465734">
      <w:pPr>
        <w:numPr>
          <w:ilvl w:val="0"/>
          <w:numId w:val="1"/>
        </w:numPr>
      </w:pPr>
      <w:r w:rsidRPr="00465734">
        <w:t>Observeren van de ouder-kind relatie</w:t>
      </w:r>
    </w:p>
    <w:p w:rsidR="00465734" w:rsidRPr="00465734" w:rsidRDefault="00465734" w:rsidP="00465734">
      <w:pPr>
        <w:numPr>
          <w:ilvl w:val="0"/>
          <w:numId w:val="1"/>
        </w:numPr>
      </w:pPr>
      <w:r w:rsidRPr="00465734">
        <w:t>Gespreksvoering met ouders</w:t>
      </w:r>
    </w:p>
    <w:p w:rsidR="00465734" w:rsidRPr="00465734" w:rsidRDefault="00465734" w:rsidP="00465734">
      <w:pPr>
        <w:numPr>
          <w:ilvl w:val="0"/>
          <w:numId w:val="1"/>
        </w:numPr>
      </w:pPr>
      <w:r w:rsidRPr="00465734">
        <w:t>Observeren mijlpalen sociaal-communicatieve ontwikkeling</w:t>
      </w:r>
    </w:p>
    <w:p w:rsidR="00465734" w:rsidRPr="00465734" w:rsidRDefault="00465734" w:rsidP="00465734">
      <w:pPr>
        <w:numPr>
          <w:ilvl w:val="0"/>
          <w:numId w:val="1"/>
        </w:numPr>
      </w:pPr>
      <w:r w:rsidRPr="00465734">
        <w:t>Technieken om de ontwikkeling van spel, contact en communicatie te stimuleren</w:t>
      </w:r>
    </w:p>
    <w:p w:rsidR="00465734" w:rsidRPr="00465734" w:rsidRDefault="00465734" w:rsidP="00465734">
      <w:pPr>
        <w:numPr>
          <w:ilvl w:val="0"/>
          <w:numId w:val="1"/>
        </w:numPr>
      </w:pPr>
      <w:proofErr w:type="spellStart"/>
      <w:r w:rsidRPr="00465734">
        <w:t>Mentaliseren</w:t>
      </w:r>
      <w:proofErr w:type="spellEnd"/>
      <w:r w:rsidRPr="00465734">
        <w:t xml:space="preserve"> bevorderende technieken</w:t>
      </w:r>
    </w:p>
    <w:p w:rsidR="00465734" w:rsidRPr="00465734" w:rsidRDefault="00465734" w:rsidP="00465734">
      <w:pPr>
        <w:numPr>
          <w:ilvl w:val="0"/>
          <w:numId w:val="1"/>
        </w:numPr>
      </w:pPr>
      <w:r w:rsidRPr="00465734">
        <w:t>Integratie van observaties en triage</w:t>
      </w:r>
    </w:p>
    <w:p w:rsidR="00465734" w:rsidRPr="00465734" w:rsidRDefault="00465734" w:rsidP="00465734"/>
    <w:p w:rsidR="00465734" w:rsidRPr="00465734" w:rsidRDefault="00465734" w:rsidP="00465734">
      <w:r w:rsidRPr="00465734">
        <w:t>Docenten:</w:t>
      </w:r>
    </w:p>
    <w:p w:rsidR="00465734" w:rsidRPr="00465734" w:rsidRDefault="00465734" w:rsidP="00465734">
      <w:r w:rsidRPr="00465734">
        <w:t>Mw. Dr. C. Dietz</w:t>
      </w:r>
    </w:p>
    <w:p w:rsidR="00465734" w:rsidRPr="00465734" w:rsidRDefault="00465734" w:rsidP="00465734">
      <w:r w:rsidRPr="00465734">
        <w:lastRenderedPageBreak/>
        <w:t xml:space="preserve">Claudine Dietz is Klinisch Psycholoog BIG, IMH-specialist DAIMH, gepromoveerd op vroege screening van autisme. Zij werkt binnen het Centrum jonge kind van Karakter </w:t>
      </w:r>
      <w:proofErr w:type="spellStart"/>
      <w:r w:rsidRPr="00465734">
        <w:t>Kinder-en</w:t>
      </w:r>
      <w:proofErr w:type="spellEnd"/>
      <w:r w:rsidRPr="00465734">
        <w:t xml:space="preserve"> jeugdpsychiatrie. </w:t>
      </w:r>
    </w:p>
    <w:p w:rsidR="00465734" w:rsidRPr="00465734" w:rsidRDefault="00465734" w:rsidP="00465734"/>
    <w:p w:rsidR="00465734" w:rsidRPr="00465734" w:rsidRDefault="00465734" w:rsidP="00465734">
      <w:r w:rsidRPr="00465734">
        <w:t>Mw. Drs. M. van Andel</w:t>
      </w:r>
    </w:p>
    <w:p w:rsidR="00465734" w:rsidRPr="00465734" w:rsidRDefault="00465734" w:rsidP="00465734">
      <w:r w:rsidRPr="00465734">
        <w:t xml:space="preserve">Jeugdarts is werkzaam bij het Centrum jonge kind van Karakter </w:t>
      </w:r>
      <w:proofErr w:type="spellStart"/>
      <w:r w:rsidRPr="00465734">
        <w:t>kinder-en</w:t>
      </w:r>
      <w:proofErr w:type="spellEnd"/>
      <w:r w:rsidRPr="00465734">
        <w:t xml:space="preserve"> jeugdpsychiatrie</w:t>
      </w:r>
    </w:p>
    <w:p w:rsidR="00465734" w:rsidRPr="00465734" w:rsidRDefault="00465734" w:rsidP="00465734"/>
    <w:p w:rsidR="00465734" w:rsidRPr="00465734" w:rsidRDefault="00465734" w:rsidP="00465734"/>
    <w:p w:rsidR="00465734" w:rsidRPr="00465734" w:rsidRDefault="00465734" w:rsidP="00465734">
      <w:pPr>
        <w:rPr>
          <w:i/>
          <w:iCs/>
        </w:rPr>
      </w:pPr>
      <w:r w:rsidRPr="00465734">
        <w:rPr>
          <w:i/>
          <w:iCs/>
        </w:rPr>
        <w:t>Doelgroepen</w:t>
      </w:r>
    </w:p>
    <w:p w:rsidR="00465734" w:rsidRPr="00465734" w:rsidRDefault="00465734" w:rsidP="00465734">
      <w:r w:rsidRPr="00465734">
        <w:t xml:space="preserve">Professionals werkzaam met jonge kinderen in de nulde of </w:t>
      </w:r>
      <w:proofErr w:type="spellStart"/>
      <w:r w:rsidRPr="00465734">
        <w:t>eerstelijn</w:t>
      </w:r>
      <w:proofErr w:type="spellEnd"/>
      <w:r w:rsidRPr="00465734">
        <w:t>; bv. jeugdartsen, -verpleegkundigen, buurt of wijkteammedewerkers, basispsychologen, kinder- en jeugdpsychologen, kinderartsen, logopedisten, fysiotherapeuten, kinderdagverblijfmedewerkers.</w:t>
      </w:r>
    </w:p>
    <w:p w:rsidR="00BE30ED" w:rsidRDefault="00465734">
      <w:bookmarkStart w:id="0" w:name="_GoBack"/>
      <w:bookmarkEnd w:id="0"/>
    </w:p>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F44C7"/>
    <w:multiLevelType w:val="hybridMultilevel"/>
    <w:tmpl w:val="AEAC8164"/>
    <w:lvl w:ilvl="0" w:tplc="1F92AAB0">
      <w:numFmt w:val="bullet"/>
      <w:lvlText w:val="-"/>
      <w:lvlJc w:val="left"/>
      <w:pPr>
        <w:ind w:left="720" w:hanging="360"/>
      </w:pPr>
      <w:rPr>
        <w:rFonts w:ascii="Helvetica" w:eastAsia="Times New Roman" w:hAnsi="Helvetica"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734"/>
    <w:rsid w:val="002D5BFB"/>
    <w:rsid w:val="00465734"/>
    <w:rsid w:val="00806B94"/>
    <w:rsid w:val="00A4650E"/>
    <w:rsid w:val="00CF38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E673E-D1A2-4808-9421-91FD9898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2232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2019-11-19T13:41:00Z</dcterms:created>
  <dcterms:modified xsi:type="dcterms:W3CDTF">2019-11-19T13:42:00Z</dcterms:modified>
</cp:coreProperties>
</file>